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0F360" w14:textId="77777777" w:rsidR="00FC2442" w:rsidRDefault="00FC2442"/>
    <w:p w14:paraId="5CA5AC66" w14:textId="77777777" w:rsidR="00225771" w:rsidRDefault="00225771"/>
    <w:p w14:paraId="5AD3AF14" w14:textId="77777777" w:rsidR="00225771" w:rsidRDefault="00225771" w:rsidP="00225771">
      <w:pPr>
        <w:jc w:val="center"/>
        <w:rPr>
          <w:rFonts w:asciiTheme="minorEastAsia" w:hAnsiTheme="minorEastAsia"/>
          <w:sz w:val="32"/>
          <w:szCs w:val="32"/>
        </w:rPr>
      </w:pPr>
      <w:r w:rsidRPr="00225771">
        <w:rPr>
          <w:rFonts w:ascii="微软雅黑" w:eastAsia="微软雅黑" w:hAnsi="微软雅黑" w:cs="微软雅黑" w:hint="eastAsia"/>
          <w:b/>
          <w:sz w:val="32"/>
          <w:szCs w:val="32"/>
        </w:rPr>
        <w:t>中电科电子装备集团有限公司</w:t>
      </w:r>
      <w:r w:rsidR="002A7FBD">
        <w:rPr>
          <w:rFonts w:ascii="微软雅黑" w:eastAsia="微软雅黑" w:hAnsi="微软雅黑" w:cs="微软雅黑" w:hint="eastAsia"/>
          <w:b/>
          <w:sz w:val="32"/>
          <w:szCs w:val="32"/>
        </w:rPr>
        <w:t>企业</w:t>
      </w:r>
      <w:r>
        <w:rPr>
          <w:rFonts w:ascii="微软雅黑" w:eastAsia="微软雅黑" w:hAnsi="微软雅黑" w:cs="微软雅黑" w:hint="eastAsia"/>
          <w:b/>
          <w:sz w:val="32"/>
          <w:szCs w:val="32"/>
        </w:rPr>
        <w:t>简介</w:t>
      </w:r>
    </w:p>
    <w:p w14:paraId="05F06CEF" w14:textId="77777777" w:rsidR="00225771" w:rsidRDefault="00225771" w:rsidP="00225771">
      <w:pPr>
        <w:adjustRightInd w:val="0"/>
        <w:snapToGrid w:val="0"/>
        <w:spacing w:line="360" w:lineRule="auto"/>
        <w:ind w:firstLineChars="196" w:firstLine="627"/>
        <w:rPr>
          <w:rFonts w:asciiTheme="minorEastAsia" w:hAnsiTheme="minorEastAsia"/>
          <w:sz w:val="32"/>
          <w:szCs w:val="32"/>
        </w:rPr>
      </w:pPr>
    </w:p>
    <w:p w14:paraId="738FB80E" w14:textId="5B5E4AE1" w:rsidR="00225771" w:rsidRPr="00505501" w:rsidRDefault="00225771" w:rsidP="0022577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proofErr w:type="gramStart"/>
      <w:r w:rsidRPr="00505501">
        <w:rPr>
          <w:rFonts w:ascii="仿宋" w:eastAsia="仿宋" w:hAnsi="仿宋" w:hint="eastAsia"/>
          <w:sz w:val="32"/>
          <w:szCs w:val="32"/>
        </w:rPr>
        <w:t>中电科电子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装备集团有限公司（以下简称“电科装备”）成立于2013年，是在中国电子科技集团公司二所、四十五所、四十八所基础上组建成立的二级成员单位，属中国电子科技集团</w:t>
      </w:r>
      <w:r w:rsidR="00EC57FF" w:rsidRPr="00505501">
        <w:rPr>
          <w:rFonts w:ascii="仿宋" w:eastAsia="仿宋" w:hAnsi="仿宋" w:hint="eastAsia"/>
          <w:sz w:val="32"/>
          <w:szCs w:val="32"/>
        </w:rPr>
        <w:t>有限</w:t>
      </w:r>
      <w:r w:rsidRPr="00505501">
        <w:rPr>
          <w:rFonts w:ascii="仿宋" w:eastAsia="仿宋" w:hAnsi="仿宋" w:hint="eastAsia"/>
          <w:sz w:val="32"/>
          <w:szCs w:val="32"/>
        </w:rPr>
        <w:t>公司独资公司，注册资金24.5亿元，注册地为北京</w:t>
      </w:r>
      <w:r w:rsidR="005F0702" w:rsidRPr="00505501">
        <w:rPr>
          <w:rFonts w:ascii="仿宋" w:eastAsia="仿宋" w:hAnsi="仿宋" w:hint="eastAsia"/>
          <w:sz w:val="32"/>
          <w:szCs w:val="32"/>
        </w:rPr>
        <w:t>经济技术开发区（</w:t>
      </w:r>
      <w:r w:rsidR="005F0702" w:rsidRPr="00505501">
        <w:rPr>
          <w:rFonts w:ascii="仿宋" w:eastAsia="仿宋" w:hAnsi="仿宋"/>
          <w:sz w:val="32"/>
          <w:szCs w:val="32"/>
        </w:rPr>
        <w:t>位于北京大兴亦庄地区</w:t>
      </w:r>
      <w:r w:rsidR="005F0702" w:rsidRPr="00505501">
        <w:rPr>
          <w:rFonts w:ascii="仿宋" w:eastAsia="仿宋" w:hAnsi="仿宋" w:hint="eastAsia"/>
          <w:sz w:val="32"/>
          <w:szCs w:val="32"/>
        </w:rPr>
        <w:t>）</w:t>
      </w:r>
      <w:r w:rsidRPr="00505501">
        <w:rPr>
          <w:rFonts w:ascii="仿宋" w:eastAsia="仿宋" w:hAnsi="仿宋" w:hint="eastAsia"/>
          <w:sz w:val="32"/>
          <w:szCs w:val="32"/>
        </w:rPr>
        <w:t>。</w:t>
      </w:r>
    </w:p>
    <w:p w14:paraId="6B94E9DE" w14:textId="77777777" w:rsidR="00225771" w:rsidRPr="00505501" w:rsidRDefault="00225771" w:rsidP="0022577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proofErr w:type="gramStart"/>
      <w:r w:rsidRPr="00505501">
        <w:rPr>
          <w:rFonts w:ascii="仿宋" w:eastAsia="仿宋" w:hAnsi="仿宋" w:hint="eastAsia"/>
          <w:sz w:val="32"/>
          <w:szCs w:val="32"/>
        </w:rPr>
        <w:t>电科装备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是我国以集成电路制造装备、新型平板显示装备、新能源装备和太阳能光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伏产业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为主的科研生产骨干单位，具备集成电路局部成套</w:t>
      </w:r>
      <w:r w:rsidR="007B0EFB" w:rsidRPr="00505501">
        <w:rPr>
          <w:rFonts w:ascii="仿宋" w:eastAsia="仿宋" w:hAnsi="仿宋" w:hint="eastAsia"/>
          <w:sz w:val="32"/>
          <w:szCs w:val="32"/>
        </w:rPr>
        <w:t>、</w:t>
      </w:r>
      <w:r w:rsidRPr="00505501">
        <w:rPr>
          <w:rFonts w:ascii="仿宋" w:eastAsia="仿宋" w:hAnsi="仿宋" w:hint="eastAsia"/>
          <w:sz w:val="32"/>
          <w:szCs w:val="32"/>
        </w:rPr>
        <w:t>系统集成能力和光伏太阳能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产业链整线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交钥匙能力。多年来，</w:t>
      </w:r>
      <w:proofErr w:type="gramStart"/>
      <w:r w:rsidR="009705CB" w:rsidRPr="00505501">
        <w:rPr>
          <w:rFonts w:ascii="仿宋" w:eastAsia="仿宋" w:hAnsi="仿宋" w:hint="eastAsia"/>
          <w:sz w:val="32"/>
          <w:szCs w:val="32"/>
        </w:rPr>
        <w:t>电科装备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利用自身雄厚的科研技术和人才优势，形成了以光刻机、平坦化装备（CMP）、离子注入机、电化学沉积设备（ECD）等为代表的微电子制造设备研究开发与生产制造体系，涵盖材料加工、芯片制造、先进封装和测试检测等多个领域；通过了ISO9001、GJB9001A、UL、CE、TüV、NRE等质量管理体系与国际认证。拥有国家光伏装备工程技术研究中心、国防科技工业微组装技术研究应用中心、国防科技工业有源层优化生长技术创新中心等国家级研发机构。</w:t>
      </w:r>
    </w:p>
    <w:p w14:paraId="4ADCE25C" w14:textId="573740F9" w:rsidR="00225771" w:rsidRPr="00505501" w:rsidRDefault="00225771" w:rsidP="0022577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proofErr w:type="gramStart"/>
      <w:r w:rsidRPr="00505501">
        <w:rPr>
          <w:rFonts w:ascii="仿宋" w:eastAsia="仿宋" w:hAnsi="仿宋" w:hint="eastAsia"/>
          <w:sz w:val="32"/>
          <w:szCs w:val="32"/>
        </w:rPr>
        <w:t>电科装备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现有在职职工6000余人，其中，专业技术人员2000余人，包括集团公司首席科学家、首席专家</w:t>
      </w:r>
      <w:r w:rsidR="007B0EFB" w:rsidRPr="00505501">
        <w:rPr>
          <w:rFonts w:ascii="仿宋" w:eastAsia="仿宋" w:hAnsi="仿宋" w:hint="eastAsia"/>
          <w:sz w:val="32"/>
          <w:szCs w:val="32"/>
        </w:rPr>
        <w:t>5</w:t>
      </w:r>
      <w:r w:rsidRPr="00505501">
        <w:rPr>
          <w:rFonts w:ascii="仿宋" w:eastAsia="仿宋" w:hAnsi="仿宋" w:hint="eastAsia"/>
          <w:sz w:val="32"/>
          <w:szCs w:val="32"/>
        </w:rPr>
        <w:t>人,研</w:t>
      </w:r>
      <w:r w:rsidRPr="00505501">
        <w:rPr>
          <w:rFonts w:ascii="仿宋" w:eastAsia="仿宋" w:hAnsi="仿宋" w:hint="eastAsia"/>
          <w:sz w:val="32"/>
          <w:szCs w:val="32"/>
        </w:rPr>
        <w:lastRenderedPageBreak/>
        <w:t>究员级高工78人，高级工程师434人；享受政府特贴专家3</w:t>
      </w:r>
      <w:r w:rsidR="005F0702" w:rsidRPr="00505501">
        <w:rPr>
          <w:rFonts w:ascii="仿宋" w:eastAsia="仿宋" w:hAnsi="仿宋" w:hint="eastAsia"/>
          <w:sz w:val="32"/>
          <w:szCs w:val="32"/>
        </w:rPr>
        <w:t>2</w:t>
      </w:r>
      <w:r w:rsidRPr="00505501">
        <w:rPr>
          <w:rFonts w:ascii="仿宋" w:eastAsia="仿宋" w:hAnsi="仿宋" w:hint="eastAsia"/>
          <w:sz w:val="32"/>
          <w:szCs w:val="32"/>
        </w:rPr>
        <w:t>人。“十二五”以来，获得发明专利授权294项(含国际专利3项)，国际标准2项，国家标准11项，行业标准97项；取得科技成果91项，其中国际领先水平22项，获得国家和省部级以上奖励56项。为国内外用户提供1万多台（套）电子制造设备，完成了数百兆瓦大型地面光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伏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电站和分布式电站建设，为国民经济发展做出了重大贡献。</w:t>
      </w:r>
    </w:p>
    <w:p w14:paraId="16E4AEE1" w14:textId="3BF0B155" w:rsidR="00225771" w:rsidRDefault="007B0EFB" w:rsidP="0022577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proofErr w:type="gramStart"/>
      <w:r w:rsidRPr="00505501">
        <w:rPr>
          <w:rFonts w:ascii="仿宋" w:eastAsia="仿宋" w:hAnsi="仿宋" w:hint="eastAsia"/>
          <w:sz w:val="32"/>
          <w:szCs w:val="32"/>
        </w:rPr>
        <w:t>电科装备</w:t>
      </w:r>
      <w:proofErr w:type="gramEnd"/>
      <w:r w:rsidR="00225771" w:rsidRPr="00505501">
        <w:rPr>
          <w:rFonts w:ascii="仿宋" w:eastAsia="仿宋" w:hAnsi="仿宋" w:hint="eastAsia"/>
          <w:sz w:val="32"/>
          <w:szCs w:val="32"/>
        </w:rPr>
        <w:t>以解决国防和国民经济电子信息基础领域制造装备及工艺自主化、国产化问题，确保自主、健康、持续发展为使命；以自主创新引领高端装备向产业化、成套化发展</w:t>
      </w:r>
      <w:r w:rsidR="00472C6C" w:rsidRPr="00505501">
        <w:rPr>
          <w:rFonts w:ascii="仿宋" w:eastAsia="仿宋" w:hAnsi="仿宋" w:hint="eastAsia"/>
          <w:sz w:val="32"/>
          <w:szCs w:val="32"/>
        </w:rPr>
        <w:t>，致力</w:t>
      </w:r>
      <w:r w:rsidR="00225771" w:rsidRPr="00505501">
        <w:rPr>
          <w:rFonts w:ascii="仿宋" w:eastAsia="仿宋" w:hAnsi="仿宋" w:hint="eastAsia"/>
          <w:sz w:val="32"/>
          <w:szCs w:val="32"/>
        </w:rPr>
        <w:t>打造引领我国电子制造装备自主可控发展的创新型领军企业。</w:t>
      </w:r>
    </w:p>
    <w:p w14:paraId="1BCFEAC4" w14:textId="126E0F5D" w:rsidR="00505501" w:rsidRDefault="00505501" w:rsidP="0022577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</w:p>
    <w:p w14:paraId="23501211" w14:textId="51D1E141" w:rsidR="00505501" w:rsidRDefault="0050550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5CA9778D" w14:textId="77777777" w:rsidR="00505501" w:rsidRDefault="00505501" w:rsidP="00505501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</w:p>
    <w:p w14:paraId="6C5C53BB" w14:textId="77777777" w:rsidR="00505501" w:rsidRPr="00A44451" w:rsidRDefault="00505501" w:rsidP="00505501">
      <w:pPr>
        <w:jc w:val="center"/>
        <w:rPr>
          <w:rFonts w:ascii="微软雅黑" w:eastAsia="微软雅黑" w:hAnsi="微软雅黑" w:cs="微软雅黑"/>
          <w:b/>
          <w:sz w:val="32"/>
          <w:szCs w:val="32"/>
        </w:rPr>
      </w:pPr>
      <w:r w:rsidRPr="00A44451">
        <w:rPr>
          <w:rFonts w:ascii="微软雅黑" w:eastAsia="微软雅黑" w:hAnsi="微软雅黑" w:cs="微软雅黑" w:hint="eastAsia"/>
          <w:b/>
          <w:sz w:val="32"/>
          <w:szCs w:val="32"/>
        </w:rPr>
        <w:t>上海微高精密机械工程有限公司简介</w:t>
      </w:r>
    </w:p>
    <w:p w14:paraId="2D052246" w14:textId="77777777" w:rsidR="00505501" w:rsidRPr="008F2CBC" w:rsidRDefault="00505501" w:rsidP="00505501">
      <w:pPr>
        <w:jc w:val="center"/>
        <w:rPr>
          <w:rFonts w:asciiTheme="minorEastAsia" w:hAnsiTheme="minorEastAsia" w:cs="Times New Roman"/>
          <w:b/>
          <w:sz w:val="36"/>
          <w:szCs w:val="36"/>
        </w:rPr>
      </w:pPr>
    </w:p>
    <w:p w14:paraId="39009C4A" w14:textId="77777777" w:rsidR="00505501" w:rsidRPr="00505501" w:rsidRDefault="00505501" w:rsidP="0050550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05501">
        <w:rPr>
          <w:rFonts w:ascii="仿宋" w:eastAsia="仿宋" w:hAnsi="仿宋" w:hint="eastAsia"/>
          <w:sz w:val="32"/>
          <w:szCs w:val="32"/>
        </w:rPr>
        <w:t>上海微高精密机械工程有限公司（以下简称“上海微高公司”）成立于2003年5月，现有股东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中电科电子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装备集团有限公司（70%）和上海微电子装备集团股份有限公司（30%）。上海微高公司是上海市认定的“高新技术企业”、“上海市创新型企业”，上海市知识产区局认定的“上海市专利工作试点企业”，上海市浦东新区认定“浦东新区研发机构”。上海微高公司通过了质量体系、安全生产标准化、职业健康体系认证。</w:t>
      </w:r>
    </w:p>
    <w:p w14:paraId="677899F3" w14:textId="77777777" w:rsidR="00505501" w:rsidRPr="00505501" w:rsidRDefault="00505501" w:rsidP="0050550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05501">
        <w:rPr>
          <w:rFonts w:ascii="仿宋" w:eastAsia="仿宋" w:hAnsi="仿宋" w:hint="eastAsia"/>
          <w:sz w:val="32"/>
          <w:szCs w:val="32"/>
        </w:rPr>
        <w:t>上海微高公司依法成立有股东会、董事会、监事会、党支部、工会组织。各级职责和管理制度依据公司经营特点建立，内控体系完整。</w:t>
      </w:r>
    </w:p>
    <w:p w14:paraId="18B6DBAB" w14:textId="77777777" w:rsidR="00505501" w:rsidRPr="00505501" w:rsidRDefault="00505501" w:rsidP="0050550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05501">
        <w:rPr>
          <w:rFonts w:ascii="仿宋" w:eastAsia="仿宋" w:hAnsi="仿宋" w:hint="eastAsia"/>
          <w:sz w:val="32"/>
          <w:szCs w:val="32"/>
        </w:rPr>
        <w:t>上海微高公司在2003年-2014年期间参与国家重大专项分系统的研制（100nm扫描投影光刻机对准、工件台、传输系统），自2015年以后逐步转向以市场用户（军、民）需求为主的进口投影光刻机（黄光区设备）再造、技术服务业务，兼以黄光区配套设备的局部集成、研制。</w:t>
      </w:r>
    </w:p>
    <w:p w14:paraId="3A15E12D" w14:textId="77777777" w:rsidR="00505501" w:rsidRPr="00505501" w:rsidRDefault="00505501" w:rsidP="0050550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05501">
        <w:rPr>
          <w:rFonts w:ascii="仿宋" w:eastAsia="仿宋" w:hAnsi="仿宋" w:hint="eastAsia"/>
          <w:sz w:val="32"/>
          <w:szCs w:val="32"/>
        </w:rPr>
        <w:t>上海微高公司现有人员27人，技术类人员（含技术转岗人员）占公司总人数的66.67%；分布于综合管理部、财务部、采购部、技术部、市场部五个部门；租赁办公场地1500</w:t>
      </w:r>
      <w:r w:rsidRPr="00505501">
        <w:rPr>
          <w:rFonts w:ascii="仿宋" w:eastAsia="仿宋" w:hAnsi="仿宋" w:hint="eastAsia"/>
          <w:sz w:val="32"/>
          <w:szCs w:val="32"/>
        </w:rPr>
        <w:lastRenderedPageBreak/>
        <w:t>平米，其中场地面积超过800平米，配套动力厂房200平米，配置有净化空调系统、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准分子激光器特气供应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系统、工艺循化水系统、氮气供应系统、压缩空气及真空系统；同时可满足9台中高端投影光刻机、1台CDSEM量测设备、2台轨道设备测试运行。</w:t>
      </w:r>
    </w:p>
    <w:p w14:paraId="746C3BB5" w14:textId="77777777" w:rsidR="00505501" w:rsidRPr="00505501" w:rsidRDefault="00505501" w:rsidP="0050550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 w:rsidRPr="00505501">
        <w:rPr>
          <w:rFonts w:ascii="仿宋" w:eastAsia="仿宋" w:hAnsi="仿宋" w:hint="eastAsia"/>
          <w:sz w:val="32"/>
          <w:szCs w:val="32"/>
        </w:rPr>
        <w:t>根据中国电子科技集团有限公司总体规划和部署，今后上海微高公司承担“使命性”任务，即：将工作重点任务向JG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产线保障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服务转移，确保国内集成电路JG</w:t>
      </w:r>
      <w:proofErr w:type="gramStart"/>
      <w:r w:rsidRPr="00505501">
        <w:rPr>
          <w:rFonts w:ascii="仿宋" w:eastAsia="仿宋" w:hAnsi="仿宋" w:hint="eastAsia"/>
          <w:sz w:val="32"/>
          <w:szCs w:val="32"/>
        </w:rPr>
        <w:t>产线黄光区</w:t>
      </w:r>
      <w:proofErr w:type="gramEnd"/>
      <w:r w:rsidRPr="00505501">
        <w:rPr>
          <w:rFonts w:ascii="仿宋" w:eastAsia="仿宋" w:hAnsi="仿宋" w:hint="eastAsia"/>
          <w:sz w:val="32"/>
          <w:szCs w:val="32"/>
        </w:rPr>
        <w:t>投影光刻机及配套工艺设备的正常运行。</w:t>
      </w:r>
    </w:p>
    <w:p w14:paraId="7BBB5499" w14:textId="77777777" w:rsidR="00505501" w:rsidRPr="00505501" w:rsidRDefault="00505501" w:rsidP="0022577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 w:hint="eastAsia"/>
          <w:sz w:val="32"/>
          <w:szCs w:val="32"/>
        </w:rPr>
      </w:pPr>
    </w:p>
    <w:p w14:paraId="5E159DD7" w14:textId="77777777" w:rsidR="00225771" w:rsidRPr="00505501" w:rsidRDefault="00225771" w:rsidP="00505501">
      <w:pPr>
        <w:adjustRightInd w:val="0"/>
        <w:snapToGrid w:val="0"/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</w:p>
    <w:sectPr w:rsidR="00225771" w:rsidRPr="00505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3B7B39" w14:textId="77777777" w:rsidR="00F04205" w:rsidRDefault="00F04205" w:rsidP="00225771">
      <w:r>
        <w:separator/>
      </w:r>
    </w:p>
  </w:endnote>
  <w:endnote w:type="continuationSeparator" w:id="0">
    <w:p w14:paraId="61BB1C23" w14:textId="77777777" w:rsidR="00F04205" w:rsidRDefault="00F04205" w:rsidP="0022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2322A" w14:textId="77777777" w:rsidR="00F04205" w:rsidRDefault="00F04205" w:rsidP="00225771">
      <w:r>
        <w:separator/>
      </w:r>
    </w:p>
  </w:footnote>
  <w:footnote w:type="continuationSeparator" w:id="0">
    <w:p w14:paraId="2D324A2B" w14:textId="77777777" w:rsidR="00F04205" w:rsidRDefault="00F04205" w:rsidP="00225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214"/>
    <w:rsid w:val="000948B2"/>
    <w:rsid w:val="00225771"/>
    <w:rsid w:val="0024577A"/>
    <w:rsid w:val="00246A94"/>
    <w:rsid w:val="002A7FBD"/>
    <w:rsid w:val="002E6302"/>
    <w:rsid w:val="003201EB"/>
    <w:rsid w:val="003F7543"/>
    <w:rsid w:val="00472C6C"/>
    <w:rsid w:val="00505501"/>
    <w:rsid w:val="005F0702"/>
    <w:rsid w:val="00716214"/>
    <w:rsid w:val="007B0EFB"/>
    <w:rsid w:val="009705CB"/>
    <w:rsid w:val="0098613F"/>
    <w:rsid w:val="00AD42C6"/>
    <w:rsid w:val="00CA4F72"/>
    <w:rsid w:val="00E44E7B"/>
    <w:rsid w:val="00EC57FF"/>
    <w:rsid w:val="00F04205"/>
    <w:rsid w:val="00F53D66"/>
    <w:rsid w:val="00F977CB"/>
    <w:rsid w:val="00FC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F3BA54"/>
  <w15:docId w15:val="{E64BC530-6A12-4CAF-9AAE-E92DA0FA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5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7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77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7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771"/>
    <w:rPr>
      <w:sz w:val="18"/>
      <w:szCs w:val="18"/>
    </w:rPr>
  </w:style>
  <w:style w:type="table" w:styleId="a7">
    <w:name w:val="Table Grid"/>
    <w:basedOn w:val="a1"/>
    <w:rsid w:val="0022577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E630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E63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田利忠</dc:creator>
  <cp:lastModifiedBy>田 利忠</cp:lastModifiedBy>
  <cp:revision>5</cp:revision>
  <cp:lastPrinted>2019-08-19T03:40:00Z</cp:lastPrinted>
  <dcterms:created xsi:type="dcterms:W3CDTF">2019-08-19T03:38:00Z</dcterms:created>
  <dcterms:modified xsi:type="dcterms:W3CDTF">2021-01-14T16:32:00Z</dcterms:modified>
</cp:coreProperties>
</file>